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AA23C" w14:textId="35188707" w:rsidR="00B02F39" w:rsidRPr="003E1ECD" w:rsidRDefault="003E1ECD" w:rsidP="003E1ECD">
      <w:pPr>
        <w:widowControl/>
        <w:autoSpaceDE/>
        <w:autoSpaceDN/>
        <w:spacing w:after="160" w:line="259" w:lineRule="auto"/>
        <w:jc w:val="center"/>
        <w:rPr>
          <w:rFonts w:ascii="Titillium Web" w:eastAsiaTheme="minorHAnsi" w:hAnsi="Titillium Web" w:cstheme="minorBidi"/>
          <w:b/>
          <w:bCs/>
          <w:kern w:val="2"/>
          <w:sz w:val="20"/>
          <w:szCs w:val="20"/>
          <w14:ligatures w14:val="standardContextual"/>
        </w:rPr>
      </w:pPr>
      <w:r w:rsidRPr="003E1ECD">
        <w:rPr>
          <w:rFonts w:ascii="Titillium Web" w:eastAsiaTheme="minorHAnsi" w:hAnsi="Titillium Web" w:cstheme="minorBidi"/>
          <w:b/>
          <w:bCs/>
          <w:kern w:val="2"/>
          <w:sz w:val="20"/>
          <w:szCs w:val="20"/>
          <w14:ligatures w14:val="standardContextual"/>
        </w:rPr>
        <w:t>Atto di Delega</w:t>
      </w:r>
    </w:p>
    <w:p w14:paraId="5EB2A9E9" w14:textId="77777777" w:rsidR="003E1ECD" w:rsidRPr="003E1ECD" w:rsidRDefault="003E1ECD" w:rsidP="003E1ECD">
      <w:pPr>
        <w:widowControl/>
        <w:autoSpaceDE/>
        <w:autoSpaceDN/>
        <w:spacing w:after="160" w:line="259" w:lineRule="auto"/>
        <w:jc w:val="center"/>
        <w:rPr>
          <w:rFonts w:ascii="Titillium Web" w:eastAsiaTheme="minorHAnsi" w:hAnsi="Titillium Web" w:cstheme="minorBidi"/>
          <w:kern w:val="2"/>
          <w:sz w:val="20"/>
          <w:szCs w:val="20"/>
          <w14:ligatures w14:val="standardContextual"/>
        </w:rPr>
      </w:pPr>
      <w:r w:rsidRPr="003E1ECD">
        <w:rPr>
          <w:rFonts w:ascii="Titillium Web" w:eastAsiaTheme="minorHAnsi" w:hAnsi="Titillium Web" w:cstheme="minorBidi"/>
          <w:kern w:val="2"/>
          <w:sz w:val="20"/>
          <w:szCs w:val="20"/>
          <w14:ligatures w14:val="standardContextual"/>
        </w:rPr>
        <w:t>AVVISO PUBBLICO</w:t>
      </w:r>
    </w:p>
    <w:p w14:paraId="072D27EA" w14:textId="0900DBCE" w:rsidR="003E1ECD" w:rsidRPr="003E1ECD" w:rsidRDefault="003E1ECD" w:rsidP="003E1ECD">
      <w:pPr>
        <w:widowControl/>
        <w:autoSpaceDE/>
        <w:autoSpaceDN/>
        <w:spacing w:after="160" w:line="259" w:lineRule="auto"/>
        <w:jc w:val="center"/>
        <w:rPr>
          <w:rFonts w:ascii="Titillium Web" w:eastAsiaTheme="minorHAnsi" w:hAnsi="Titillium Web" w:cstheme="minorBidi"/>
          <w:kern w:val="2"/>
          <w:sz w:val="20"/>
          <w:szCs w:val="20"/>
          <w14:ligatures w14:val="standardContextual"/>
        </w:rPr>
      </w:pPr>
      <w:r w:rsidRPr="003E1ECD">
        <w:rPr>
          <w:rFonts w:ascii="Titillium Web" w:eastAsiaTheme="minorHAnsi" w:hAnsi="Titillium Web" w:cstheme="minorBidi"/>
          <w:kern w:val="2"/>
          <w:sz w:val="20"/>
          <w:szCs w:val="20"/>
          <w14:ligatures w14:val="standardContextual"/>
        </w:rPr>
        <w:t>INCLUDING FOR WORK</w:t>
      </w:r>
    </w:p>
    <w:p w14:paraId="2E8C7D60" w14:textId="77777777" w:rsidR="003E1ECD" w:rsidRPr="003E1ECD" w:rsidRDefault="003E1ECD" w:rsidP="003E1ECD">
      <w:pPr>
        <w:spacing w:before="125" w:line="278" w:lineRule="auto"/>
        <w:ind w:left="356" w:right="875"/>
        <w:jc w:val="center"/>
        <w:rPr>
          <w:rFonts w:ascii="Titillium Web" w:hAnsi="Titillium Web"/>
          <w:bCs/>
          <w:sz w:val="20"/>
          <w:szCs w:val="20"/>
        </w:rPr>
      </w:pPr>
    </w:p>
    <w:p w14:paraId="61D77FEC" w14:textId="77777777" w:rsidR="00B02F39" w:rsidRPr="007F3A6F" w:rsidRDefault="00521E79" w:rsidP="003E1ECD">
      <w:pPr>
        <w:pStyle w:val="Corpotesto"/>
        <w:tabs>
          <w:tab w:val="left" w:pos="816"/>
          <w:tab w:val="left" w:pos="8044"/>
          <w:tab w:val="left" w:pos="8452"/>
          <w:tab w:val="left" w:pos="9435"/>
        </w:tabs>
        <w:spacing w:before="2"/>
        <w:ind w:left="140"/>
        <w:jc w:val="both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pacing w:val="-2"/>
          <w:sz w:val="20"/>
          <w:szCs w:val="20"/>
        </w:rPr>
        <w:t>Il/La</w:t>
      </w:r>
      <w:r w:rsidRPr="007F3A6F">
        <w:rPr>
          <w:rFonts w:ascii="Titillium Web" w:hAnsi="Titillium Web"/>
          <w:sz w:val="20"/>
          <w:szCs w:val="20"/>
        </w:rPr>
        <w:tab/>
      </w:r>
      <w:r w:rsidRPr="007F3A6F">
        <w:rPr>
          <w:rFonts w:ascii="Titillium Web" w:hAnsi="Titillium Web"/>
          <w:spacing w:val="-2"/>
          <w:sz w:val="20"/>
          <w:szCs w:val="20"/>
        </w:rPr>
        <w:t>sottoscritto/a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pacing w:val="-5"/>
          <w:sz w:val="20"/>
          <w:szCs w:val="20"/>
        </w:rPr>
        <w:t>in</w:t>
      </w:r>
      <w:r w:rsidRPr="007F3A6F">
        <w:rPr>
          <w:rFonts w:ascii="Titillium Web" w:hAnsi="Titillium Web"/>
          <w:sz w:val="20"/>
          <w:szCs w:val="20"/>
        </w:rPr>
        <w:tab/>
      </w:r>
      <w:r w:rsidRPr="007F3A6F">
        <w:rPr>
          <w:rFonts w:ascii="Titillium Web" w:hAnsi="Titillium Web"/>
          <w:spacing w:val="-2"/>
          <w:sz w:val="20"/>
          <w:szCs w:val="20"/>
        </w:rPr>
        <w:t>qualità</w:t>
      </w:r>
      <w:r w:rsidRPr="007F3A6F">
        <w:rPr>
          <w:rFonts w:ascii="Titillium Web" w:hAnsi="Titillium Web"/>
          <w:sz w:val="20"/>
          <w:szCs w:val="20"/>
        </w:rPr>
        <w:tab/>
      </w:r>
      <w:r w:rsidRPr="007F3A6F">
        <w:rPr>
          <w:rFonts w:ascii="Titillium Web" w:hAnsi="Titillium Web"/>
          <w:spacing w:val="-5"/>
          <w:sz w:val="20"/>
          <w:szCs w:val="20"/>
        </w:rPr>
        <w:t>di</w:t>
      </w:r>
    </w:p>
    <w:p w14:paraId="235367FD" w14:textId="6B4EB127" w:rsidR="00B02F39" w:rsidRPr="007F3A6F" w:rsidRDefault="00521E79" w:rsidP="003E1ECD">
      <w:pPr>
        <w:pStyle w:val="Corpotesto"/>
        <w:tabs>
          <w:tab w:val="left" w:pos="7589"/>
        </w:tabs>
        <w:spacing w:before="4"/>
        <w:ind w:left="140"/>
        <w:jc w:val="both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</w:rPr>
        <w:t>Legale Rappresentante dell’impresa</w:t>
      </w:r>
      <w:r w:rsidRPr="007F3A6F">
        <w:rPr>
          <w:rFonts w:ascii="Titillium Web" w:hAnsi="Titillium Web"/>
          <w:spacing w:val="-2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pacing w:val="-28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con</w:t>
      </w:r>
      <w:r w:rsidRPr="007F3A6F">
        <w:rPr>
          <w:rFonts w:ascii="Titillium Web" w:hAnsi="Titillium Web"/>
          <w:spacing w:val="11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sede</w:t>
      </w:r>
      <w:r w:rsidRPr="007F3A6F">
        <w:rPr>
          <w:rFonts w:ascii="Titillium Web" w:hAnsi="Titillium Web"/>
          <w:spacing w:val="15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legale</w:t>
      </w:r>
      <w:r w:rsidRPr="007F3A6F">
        <w:rPr>
          <w:rFonts w:ascii="Titillium Web" w:hAnsi="Titillium Web"/>
          <w:spacing w:val="15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i</w:t>
      </w:r>
      <w:r w:rsidR="003E1ECD" w:rsidRPr="007F3A6F">
        <w:rPr>
          <w:rFonts w:ascii="Titillium Web" w:hAnsi="Titillium Web"/>
          <w:sz w:val="20"/>
          <w:szCs w:val="20"/>
        </w:rPr>
        <w:t>n</w:t>
      </w:r>
      <w:r w:rsidR="003E1ECD" w:rsidRPr="007F3A6F">
        <w:rPr>
          <w:rFonts w:ascii="Titillium Web" w:hAnsi="Titillium Web"/>
          <w:sz w:val="20"/>
          <w:szCs w:val="20"/>
          <w:u w:val="single"/>
        </w:rPr>
        <w:tab/>
      </w:r>
    </w:p>
    <w:p w14:paraId="51C913ED" w14:textId="77777777" w:rsidR="00B02F39" w:rsidRPr="007F3A6F" w:rsidRDefault="00521E79" w:rsidP="003E1ECD">
      <w:pPr>
        <w:pStyle w:val="Corpotesto"/>
        <w:tabs>
          <w:tab w:val="left" w:pos="2230"/>
          <w:tab w:val="left" w:pos="3365"/>
          <w:tab w:val="left" w:pos="6479"/>
          <w:tab w:val="left" w:pos="8236"/>
          <w:tab w:val="left" w:pos="8389"/>
          <w:tab w:val="left" w:pos="9009"/>
          <w:tab w:val="left" w:pos="9534"/>
        </w:tabs>
        <w:spacing w:before="1" w:line="242" w:lineRule="auto"/>
        <w:ind w:left="140" w:right="246"/>
        <w:jc w:val="both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pacing w:val="-4"/>
          <w:sz w:val="20"/>
          <w:szCs w:val="20"/>
        </w:rPr>
        <w:t>Via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pacing w:val="-4"/>
          <w:sz w:val="20"/>
          <w:szCs w:val="20"/>
        </w:rPr>
        <w:t>CAP.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pacing w:val="-2"/>
          <w:sz w:val="20"/>
          <w:szCs w:val="20"/>
        </w:rPr>
        <w:t>Prov.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2"/>
          <w:sz w:val="20"/>
          <w:szCs w:val="20"/>
        </w:rPr>
        <w:t>Telefono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pacing w:val="-2"/>
          <w:sz w:val="20"/>
          <w:szCs w:val="20"/>
        </w:rPr>
        <w:t>e-mail/</w:t>
      </w:r>
      <w:proofErr w:type="spellStart"/>
      <w:r w:rsidRPr="007F3A6F">
        <w:rPr>
          <w:rFonts w:ascii="Titillium Web" w:hAnsi="Titillium Web"/>
          <w:spacing w:val="-2"/>
          <w:sz w:val="20"/>
          <w:szCs w:val="20"/>
        </w:rPr>
        <w:t>pec</w:t>
      </w:r>
      <w:proofErr w:type="spellEnd"/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2"/>
          <w:sz w:val="20"/>
          <w:szCs w:val="20"/>
        </w:rPr>
        <w:t>C.F./P.IVA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pacing w:val="-10"/>
          <w:sz w:val="20"/>
          <w:szCs w:val="20"/>
        </w:rPr>
        <w:t>,</w:t>
      </w:r>
    </w:p>
    <w:p w14:paraId="2A0E3BB9" w14:textId="77777777" w:rsidR="00B02F39" w:rsidRPr="007F3A6F" w:rsidRDefault="00B02F39">
      <w:pPr>
        <w:pStyle w:val="Corpotesto"/>
        <w:spacing w:before="4"/>
        <w:rPr>
          <w:rFonts w:ascii="Titillium Web" w:hAnsi="Titillium Web"/>
          <w:sz w:val="20"/>
          <w:szCs w:val="20"/>
        </w:rPr>
      </w:pPr>
    </w:p>
    <w:p w14:paraId="7F15ECC3" w14:textId="77777777" w:rsidR="00B02F39" w:rsidRPr="007F3A6F" w:rsidRDefault="00521E79">
      <w:pPr>
        <w:pStyle w:val="Titolo2"/>
        <w:ind w:left="12"/>
        <w:rPr>
          <w:rFonts w:ascii="Titillium Web" w:hAnsi="Titillium Web"/>
          <w:b w:val="0"/>
          <w:bCs w:val="0"/>
          <w:sz w:val="20"/>
          <w:szCs w:val="20"/>
        </w:rPr>
      </w:pPr>
      <w:r w:rsidRPr="007F3A6F">
        <w:rPr>
          <w:rFonts w:ascii="Titillium Web" w:hAnsi="Titillium Web"/>
          <w:b w:val="0"/>
          <w:bCs w:val="0"/>
          <w:w w:val="85"/>
          <w:sz w:val="20"/>
          <w:szCs w:val="20"/>
        </w:rPr>
        <w:t>DICHIARA</w:t>
      </w:r>
      <w:r w:rsidRPr="007F3A6F">
        <w:rPr>
          <w:rFonts w:ascii="Titillium Web" w:hAnsi="Titillium Web"/>
          <w:b w:val="0"/>
          <w:bCs w:val="0"/>
          <w:spacing w:val="21"/>
          <w:sz w:val="20"/>
          <w:szCs w:val="20"/>
        </w:rPr>
        <w:t xml:space="preserve"> </w:t>
      </w:r>
      <w:r w:rsidRPr="007F3A6F">
        <w:rPr>
          <w:rFonts w:ascii="Titillium Web" w:hAnsi="Titillium Web"/>
          <w:b w:val="0"/>
          <w:bCs w:val="0"/>
          <w:w w:val="85"/>
          <w:sz w:val="20"/>
          <w:szCs w:val="20"/>
        </w:rPr>
        <w:t>DI</w:t>
      </w:r>
      <w:r w:rsidRPr="007F3A6F">
        <w:rPr>
          <w:rFonts w:ascii="Titillium Web" w:hAnsi="Titillium Web"/>
          <w:b w:val="0"/>
          <w:bCs w:val="0"/>
          <w:spacing w:val="30"/>
          <w:sz w:val="20"/>
          <w:szCs w:val="20"/>
        </w:rPr>
        <w:t xml:space="preserve"> </w:t>
      </w:r>
      <w:r w:rsidRPr="007F3A6F">
        <w:rPr>
          <w:rFonts w:ascii="Titillium Web" w:hAnsi="Titillium Web"/>
          <w:b w:val="0"/>
          <w:bCs w:val="0"/>
          <w:w w:val="85"/>
          <w:sz w:val="20"/>
          <w:szCs w:val="20"/>
        </w:rPr>
        <w:t>CONFERIRE</w:t>
      </w:r>
      <w:r w:rsidRPr="007F3A6F">
        <w:rPr>
          <w:rFonts w:ascii="Titillium Web" w:hAnsi="Titillium Web"/>
          <w:b w:val="0"/>
          <w:bCs w:val="0"/>
          <w:spacing w:val="10"/>
          <w:sz w:val="20"/>
          <w:szCs w:val="20"/>
        </w:rPr>
        <w:t xml:space="preserve"> </w:t>
      </w:r>
      <w:r w:rsidRPr="007F3A6F">
        <w:rPr>
          <w:rFonts w:ascii="Titillium Web" w:hAnsi="Titillium Web"/>
          <w:b w:val="0"/>
          <w:bCs w:val="0"/>
          <w:spacing w:val="-2"/>
          <w:w w:val="85"/>
          <w:sz w:val="20"/>
          <w:szCs w:val="20"/>
        </w:rPr>
        <w:t>DELEGA</w:t>
      </w:r>
    </w:p>
    <w:p w14:paraId="0728FCC3" w14:textId="77777777" w:rsidR="00B02F39" w:rsidRPr="007F3A6F" w:rsidRDefault="00521E79">
      <w:pPr>
        <w:pStyle w:val="Corpotesto"/>
        <w:tabs>
          <w:tab w:val="left" w:pos="3094"/>
          <w:tab w:val="left" w:pos="3351"/>
          <w:tab w:val="left" w:pos="5332"/>
          <w:tab w:val="left" w:pos="7962"/>
          <w:tab w:val="left" w:pos="8757"/>
        </w:tabs>
        <w:spacing w:before="1" w:line="242" w:lineRule="auto"/>
        <w:ind w:left="140" w:right="1023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</w:rPr>
        <w:t>Al Sig./Sig.ra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</w:rPr>
        <w:t xml:space="preserve"> nato/a 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proofErr w:type="gramStart"/>
      <w:r w:rsidRPr="007F3A6F">
        <w:rPr>
          <w:rFonts w:ascii="Titillium Web" w:hAnsi="Titillium Web"/>
          <w:spacing w:val="-6"/>
          <w:sz w:val="20"/>
          <w:szCs w:val="20"/>
        </w:rPr>
        <w:t>il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pacing w:val="-10"/>
          <w:sz w:val="20"/>
          <w:szCs w:val="20"/>
        </w:rPr>
        <w:t>a</w:t>
      </w:r>
      <w:proofErr w:type="gramEnd"/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pacing w:val="80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codice fiscale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  <w:u w:val="single"/>
        </w:rPr>
        <w:tab/>
      </w:r>
      <w:r w:rsidRPr="007F3A6F">
        <w:rPr>
          <w:rFonts w:ascii="Titillium Web" w:hAnsi="Titillium Web"/>
          <w:sz w:val="20"/>
          <w:szCs w:val="20"/>
        </w:rPr>
        <w:t>nella sua qualità di:</w:t>
      </w:r>
    </w:p>
    <w:p w14:paraId="4A758B7F" w14:textId="77777777" w:rsidR="00B02F39" w:rsidRPr="007F3A6F" w:rsidRDefault="00521E79">
      <w:pPr>
        <w:pStyle w:val="Paragrafoelenco"/>
        <w:numPr>
          <w:ilvl w:val="0"/>
          <w:numId w:val="2"/>
        </w:numPr>
        <w:tabs>
          <w:tab w:val="left" w:pos="859"/>
        </w:tabs>
        <w:spacing w:line="266" w:lineRule="exact"/>
        <w:ind w:left="859" w:hanging="359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pacing w:val="-4"/>
          <w:sz w:val="20"/>
          <w:szCs w:val="20"/>
        </w:rPr>
        <w:t>Procuratore</w:t>
      </w:r>
      <w:r w:rsidRPr="007F3A6F">
        <w:rPr>
          <w:rFonts w:ascii="Titillium Web" w:hAnsi="Titillium Web"/>
          <w:spacing w:val="-8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2"/>
          <w:sz w:val="20"/>
          <w:szCs w:val="20"/>
        </w:rPr>
        <w:t>legale</w:t>
      </w:r>
    </w:p>
    <w:p w14:paraId="1A756BFE" w14:textId="77777777" w:rsidR="00B02F39" w:rsidRPr="007F3A6F" w:rsidRDefault="00521E79">
      <w:pPr>
        <w:pStyle w:val="Paragrafoelenco"/>
        <w:numPr>
          <w:ilvl w:val="0"/>
          <w:numId w:val="2"/>
        </w:numPr>
        <w:tabs>
          <w:tab w:val="left" w:pos="859"/>
        </w:tabs>
        <w:spacing w:before="5"/>
        <w:ind w:left="859" w:hanging="359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</w:rPr>
        <w:t>Legale</w:t>
      </w:r>
      <w:r w:rsidRPr="007F3A6F">
        <w:rPr>
          <w:rFonts w:ascii="Titillium Web" w:hAnsi="Titillium Web"/>
          <w:spacing w:val="-9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2"/>
          <w:sz w:val="20"/>
          <w:szCs w:val="20"/>
        </w:rPr>
        <w:t>rappresentante</w:t>
      </w:r>
    </w:p>
    <w:p w14:paraId="25BCB57C" w14:textId="77777777" w:rsidR="00B02F39" w:rsidRPr="007F3A6F" w:rsidRDefault="00521E79">
      <w:pPr>
        <w:pStyle w:val="Paragrafoelenco"/>
        <w:numPr>
          <w:ilvl w:val="0"/>
          <w:numId w:val="2"/>
        </w:numPr>
        <w:tabs>
          <w:tab w:val="left" w:pos="859"/>
          <w:tab w:val="left" w:pos="7373"/>
        </w:tabs>
        <w:ind w:left="859" w:hanging="359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w w:val="90"/>
          <w:sz w:val="20"/>
          <w:szCs w:val="20"/>
        </w:rPr>
        <w:t xml:space="preserve">Altro </w:t>
      </w:r>
      <w:r w:rsidRPr="007F3A6F">
        <w:rPr>
          <w:rFonts w:ascii="Titillium Web" w:hAnsi="Titillium Web"/>
          <w:sz w:val="20"/>
          <w:szCs w:val="20"/>
        </w:rPr>
        <w:t>(</w:t>
      </w:r>
      <w:r w:rsidRPr="007F3A6F">
        <w:rPr>
          <w:rFonts w:ascii="Titillium Web" w:hAnsi="Titillium Web"/>
          <w:i/>
          <w:sz w:val="20"/>
          <w:szCs w:val="20"/>
        </w:rPr>
        <w:t xml:space="preserve">specificare) 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</w:p>
    <w:p w14:paraId="538B1117" w14:textId="77777777" w:rsidR="00B02F39" w:rsidRPr="007F3A6F" w:rsidRDefault="00B02F39">
      <w:pPr>
        <w:pStyle w:val="Corpotesto"/>
        <w:spacing w:before="23"/>
        <w:rPr>
          <w:rFonts w:ascii="Titillium Web" w:hAnsi="Titillium Web"/>
          <w:sz w:val="20"/>
          <w:szCs w:val="20"/>
        </w:rPr>
      </w:pPr>
    </w:p>
    <w:p w14:paraId="191B7E4B" w14:textId="402C2237" w:rsidR="00B02F39" w:rsidRPr="007F3A6F" w:rsidRDefault="00521E79">
      <w:pPr>
        <w:pStyle w:val="Paragrafoelenco"/>
        <w:numPr>
          <w:ilvl w:val="0"/>
          <w:numId w:val="1"/>
        </w:numPr>
        <w:tabs>
          <w:tab w:val="left" w:pos="860"/>
        </w:tabs>
        <w:spacing w:line="280" w:lineRule="auto"/>
        <w:ind w:right="646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pacing w:val="-4"/>
          <w:sz w:val="20"/>
          <w:szCs w:val="20"/>
        </w:rPr>
        <w:t>per</w:t>
      </w:r>
      <w:r w:rsidRPr="007F3A6F">
        <w:rPr>
          <w:rFonts w:ascii="Titillium Web" w:hAnsi="Titillium Web"/>
          <w:spacing w:val="-18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4"/>
          <w:sz w:val="20"/>
          <w:szCs w:val="20"/>
        </w:rPr>
        <w:t>la</w:t>
      </w:r>
      <w:r w:rsidRPr="007F3A6F">
        <w:rPr>
          <w:rFonts w:ascii="Titillium Web" w:hAnsi="Titillium Web"/>
          <w:spacing w:val="-18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4"/>
          <w:sz w:val="20"/>
          <w:szCs w:val="20"/>
        </w:rPr>
        <w:t>sottoscrizione</w:t>
      </w:r>
      <w:r w:rsidRPr="007F3A6F">
        <w:rPr>
          <w:rFonts w:ascii="Titillium Web" w:hAnsi="Titillium Web"/>
          <w:spacing w:val="-19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4"/>
          <w:sz w:val="20"/>
          <w:szCs w:val="20"/>
        </w:rPr>
        <w:t>degli</w:t>
      </w:r>
      <w:r w:rsidRPr="007F3A6F">
        <w:rPr>
          <w:rFonts w:ascii="Titillium Web" w:hAnsi="Titillium Web"/>
          <w:spacing w:val="-20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4"/>
          <w:sz w:val="20"/>
          <w:szCs w:val="20"/>
        </w:rPr>
        <w:t>atti</w:t>
      </w:r>
      <w:r w:rsidRPr="007F3A6F">
        <w:rPr>
          <w:rFonts w:ascii="Titillium Web" w:hAnsi="Titillium Web"/>
          <w:spacing w:val="-20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4"/>
          <w:sz w:val="20"/>
          <w:szCs w:val="20"/>
        </w:rPr>
        <w:t>inerenti</w:t>
      </w:r>
      <w:r w:rsidRPr="007F3A6F">
        <w:rPr>
          <w:rFonts w:ascii="Titillium Web" w:hAnsi="Titillium Web"/>
          <w:spacing w:val="-20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4"/>
          <w:sz w:val="20"/>
          <w:szCs w:val="20"/>
        </w:rPr>
        <w:t>al</w:t>
      </w:r>
      <w:r w:rsidRPr="007F3A6F">
        <w:rPr>
          <w:rFonts w:ascii="Titillium Web" w:hAnsi="Titillium Web"/>
          <w:spacing w:val="-20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4"/>
          <w:sz w:val="20"/>
          <w:szCs w:val="20"/>
        </w:rPr>
        <w:t>bando</w:t>
      </w:r>
      <w:r w:rsidRPr="007F3A6F">
        <w:rPr>
          <w:rFonts w:ascii="Titillium Web" w:hAnsi="Titillium Web"/>
          <w:spacing w:val="-20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4"/>
          <w:sz w:val="20"/>
          <w:szCs w:val="20"/>
        </w:rPr>
        <w:t>“</w:t>
      </w:r>
      <w:proofErr w:type="spellStart"/>
      <w:r w:rsidR="007559F4" w:rsidRPr="007F3A6F">
        <w:rPr>
          <w:rFonts w:ascii="Titillium Web" w:hAnsi="Titillium Web"/>
          <w:spacing w:val="-4"/>
          <w:sz w:val="20"/>
          <w:szCs w:val="20"/>
        </w:rPr>
        <w:t>Including</w:t>
      </w:r>
      <w:proofErr w:type="spellEnd"/>
      <w:r w:rsidR="007559F4" w:rsidRPr="007F3A6F">
        <w:rPr>
          <w:rFonts w:ascii="Titillium Web" w:hAnsi="Titillium Web"/>
          <w:spacing w:val="-4"/>
          <w:sz w:val="20"/>
          <w:szCs w:val="20"/>
        </w:rPr>
        <w:t xml:space="preserve"> for work</w:t>
      </w:r>
      <w:r w:rsidRPr="007F3A6F">
        <w:rPr>
          <w:rFonts w:ascii="Titillium Web" w:hAnsi="Titillium Web"/>
          <w:sz w:val="20"/>
          <w:szCs w:val="20"/>
        </w:rPr>
        <w:t>”</w:t>
      </w:r>
    </w:p>
    <w:p w14:paraId="4EC8BC0B" w14:textId="77777777" w:rsidR="00B02F39" w:rsidRPr="007F3A6F" w:rsidRDefault="00521E79">
      <w:pPr>
        <w:pStyle w:val="Paragrafoelenco"/>
        <w:numPr>
          <w:ilvl w:val="0"/>
          <w:numId w:val="1"/>
        </w:numPr>
        <w:tabs>
          <w:tab w:val="left" w:pos="860"/>
        </w:tabs>
        <w:spacing w:line="262" w:lineRule="exact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</w:rPr>
        <w:t>e</w:t>
      </w:r>
      <w:r w:rsidRPr="007F3A6F">
        <w:rPr>
          <w:rFonts w:ascii="Titillium Web" w:hAnsi="Titillium Web"/>
          <w:spacing w:val="-10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di</w:t>
      </w:r>
      <w:r w:rsidRPr="007F3A6F">
        <w:rPr>
          <w:rFonts w:ascii="Titillium Web" w:hAnsi="Titillium Web"/>
          <w:spacing w:val="-10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ogni</w:t>
      </w:r>
      <w:r w:rsidRPr="007F3A6F">
        <w:rPr>
          <w:rFonts w:ascii="Titillium Web" w:hAnsi="Titillium Web"/>
          <w:spacing w:val="-14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documento</w:t>
      </w:r>
      <w:r w:rsidRPr="007F3A6F">
        <w:rPr>
          <w:rFonts w:ascii="Titillium Web" w:hAnsi="Titillium Web"/>
          <w:spacing w:val="-11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utile</w:t>
      </w:r>
      <w:r w:rsidRPr="007F3A6F">
        <w:rPr>
          <w:rFonts w:ascii="Titillium Web" w:hAnsi="Titillium Web"/>
          <w:spacing w:val="-12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all’assolvimento</w:t>
      </w:r>
      <w:r w:rsidRPr="007F3A6F">
        <w:rPr>
          <w:rFonts w:ascii="Titillium Web" w:hAnsi="Titillium Web"/>
          <w:spacing w:val="-11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degli</w:t>
      </w:r>
      <w:r w:rsidRPr="007F3A6F">
        <w:rPr>
          <w:rFonts w:ascii="Titillium Web" w:hAnsi="Titillium Web"/>
          <w:spacing w:val="-14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adempimenti</w:t>
      </w:r>
      <w:r w:rsidRPr="007F3A6F">
        <w:rPr>
          <w:rFonts w:ascii="Titillium Web" w:hAnsi="Titillium Web"/>
          <w:spacing w:val="-10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2"/>
          <w:sz w:val="20"/>
          <w:szCs w:val="20"/>
        </w:rPr>
        <w:t>amministrativi</w:t>
      </w:r>
    </w:p>
    <w:p w14:paraId="05E2BFB3" w14:textId="77777777" w:rsidR="00B02F39" w:rsidRPr="007F3A6F" w:rsidRDefault="00521E79">
      <w:pPr>
        <w:pStyle w:val="Corpotesto"/>
        <w:spacing w:before="45"/>
        <w:ind w:left="860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w w:val="85"/>
          <w:sz w:val="20"/>
          <w:szCs w:val="20"/>
        </w:rPr>
        <w:t>previsti</w:t>
      </w:r>
      <w:r w:rsidRPr="007F3A6F">
        <w:rPr>
          <w:rFonts w:ascii="Titillium Web" w:hAnsi="Titillium Web"/>
          <w:spacing w:val="10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2"/>
          <w:sz w:val="20"/>
          <w:szCs w:val="20"/>
        </w:rPr>
        <w:t>Bando.</w:t>
      </w:r>
    </w:p>
    <w:p w14:paraId="66E0F75D" w14:textId="77777777" w:rsidR="00B02F39" w:rsidRPr="007F3A6F" w:rsidRDefault="00B02F39">
      <w:pPr>
        <w:pStyle w:val="Corpotesto"/>
        <w:spacing w:before="41"/>
        <w:rPr>
          <w:rFonts w:ascii="Titillium Web" w:hAnsi="Titillium Web"/>
          <w:sz w:val="20"/>
          <w:szCs w:val="20"/>
        </w:rPr>
      </w:pPr>
    </w:p>
    <w:p w14:paraId="5F7E939C" w14:textId="77777777" w:rsidR="00B02F39" w:rsidRPr="007F3A6F" w:rsidRDefault="00521E79">
      <w:pPr>
        <w:pStyle w:val="Corpotesto"/>
        <w:spacing w:before="1"/>
        <w:ind w:left="140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</w:rPr>
        <w:t>Il</w:t>
      </w:r>
      <w:r w:rsidRPr="007F3A6F">
        <w:rPr>
          <w:rFonts w:ascii="Titillium Web" w:hAnsi="Titillium Web"/>
          <w:spacing w:val="-9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delegato</w:t>
      </w:r>
      <w:r w:rsidRPr="007F3A6F">
        <w:rPr>
          <w:rFonts w:ascii="Titillium Web" w:hAnsi="Titillium Web"/>
          <w:spacing w:val="-8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s’impegna</w:t>
      </w:r>
      <w:r w:rsidRPr="007F3A6F">
        <w:rPr>
          <w:rFonts w:ascii="Titillium Web" w:hAnsi="Titillium Web"/>
          <w:spacing w:val="-8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a</w:t>
      </w:r>
      <w:r w:rsidRPr="007F3A6F">
        <w:rPr>
          <w:rFonts w:ascii="Titillium Web" w:hAnsi="Titillium Web"/>
          <w:spacing w:val="-7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comunicare</w:t>
      </w:r>
      <w:r w:rsidRPr="007F3A6F">
        <w:rPr>
          <w:rFonts w:ascii="Titillium Web" w:hAnsi="Titillium Web"/>
          <w:spacing w:val="-12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tempestivamente</w:t>
      </w:r>
      <w:r w:rsidRPr="007F3A6F">
        <w:rPr>
          <w:rFonts w:ascii="Titillium Web" w:hAnsi="Titillium Web"/>
          <w:spacing w:val="-7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l’eventuale</w:t>
      </w:r>
      <w:r w:rsidRPr="007F3A6F">
        <w:rPr>
          <w:rFonts w:ascii="Titillium Web" w:hAnsi="Titillium Web"/>
          <w:spacing w:val="-8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revoca</w:t>
      </w:r>
      <w:r w:rsidRPr="007F3A6F">
        <w:rPr>
          <w:rFonts w:ascii="Titillium Web" w:hAnsi="Titillium Web"/>
          <w:spacing w:val="-11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della</w:t>
      </w:r>
      <w:r w:rsidRPr="007F3A6F">
        <w:rPr>
          <w:rFonts w:ascii="Titillium Web" w:hAnsi="Titillium Web"/>
          <w:spacing w:val="-7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2"/>
          <w:sz w:val="20"/>
          <w:szCs w:val="20"/>
        </w:rPr>
        <w:t>delega</w:t>
      </w:r>
    </w:p>
    <w:p w14:paraId="15F1A5EF" w14:textId="77777777" w:rsidR="00B02F39" w:rsidRPr="007F3A6F" w:rsidRDefault="00521E79">
      <w:pPr>
        <w:pStyle w:val="Corpotesto"/>
        <w:ind w:left="140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</w:rPr>
        <w:t>alla</w:t>
      </w:r>
      <w:r w:rsidRPr="007F3A6F">
        <w:rPr>
          <w:rFonts w:ascii="Titillium Web" w:hAnsi="Titillium Web"/>
          <w:spacing w:val="-15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Regione</w:t>
      </w:r>
      <w:r w:rsidRPr="007F3A6F">
        <w:rPr>
          <w:rFonts w:ascii="Titillium Web" w:hAnsi="Titillium Web"/>
          <w:spacing w:val="-15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2"/>
          <w:sz w:val="20"/>
          <w:szCs w:val="20"/>
        </w:rPr>
        <w:t>Lombardia.</w:t>
      </w:r>
    </w:p>
    <w:p w14:paraId="727788A1" w14:textId="77777777" w:rsidR="00B02F39" w:rsidRPr="007F3A6F" w:rsidRDefault="00B02F39">
      <w:pPr>
        <w:pStyle w:val="Corpotesto"/>
        <w:spacing w:before="3"/>
        <w:rPr>
          <w:rFonts w:ascii="Titillium Web" w:hAnsi="Titillium Web"/>
          <w:sz w:val="20"/>
          <w:szCs w:val="20"/>
        </w:rPr>
      </w:pPr>
    </w:p>
    <w:p w14:paraId="6EC17B47" w14:textId="77777777" w:rsidR="00B02F39" w:rsidRPr="007F3A6F" w:rsidRDefault="00B02F39">
      <w:pPr>
        <w:pStyle w:val="Corpotesto"/>
        <w:rPr>
          <w:rFonts w:ascii="Titillium Web" w:hAnsi="Titillium Web"/>
          <w:sz w:val="20"/>
          <w:szCs w:val="20"/>
        </w:rPr>
        <w:sectPr w:rsidR="00B02F39" w:rsidRPr="007F3A6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10" w:h="16840"/>
          <w:pgMar w:top="1520" w:right="1133" w:bottom="280" w:left="992" w:header="720" w:footer="720" w:gutter="0"/>
          <w:cols w:space="720"/>
        </w:sectPr>
      </w:pPr>
    </w:p>
    <w:p w14:paraId="0FA33720" w14:textId="77777777" w:rsidR="00B02F39" w:rsidRPr="007F3A6F" w:rsidRDefault="00521E79">
      <w:pPr>
        <w:tabs>
          <w:tab w:val="left" w:pos="2501"/>
        </w:tabs>
        <w:spacing w:before="100"/>
        <w:ind w:left="140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</w:rPr>
        <w:t>Luogo</w:t>
      </w:r>
      <w:r w:rsidRPr="007F3A6F">
        <w:rPr>
          <w:rFonts w:ascii="Titillium Web" w:hAnsi="Titillium Web"/>
          <w:spacing w:val="-8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Data</w:t>
      </w:r>
      <w:r w:rsidRPr="007F3A6F">
        <w:rPr>
          <w:rFonts w:ascii="Titillium Web" w:hAnsi="Titillium Web"/>
          <w:spacing w:val="-9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  <w:u w:val="single"/>
        </w:rPr>
        <w:tab/>
      </w:r>
    </w:p>
    <w:p w14:paraId="0386827F" w14:textId="77777777" w:rsidR="00B02F39" w:rsidRPr="007F3A6F" w:rsidRDefault="00521E79">
      <w:pPr>
        <w:pStyle w:val="Corpotesto"/>
        <w:spacing w:before="101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</w:rPr>
        <w:br w:type="column"/>
      </w:r>
    </w:p>
    <w:p w14:paraId="5A48FAA2" w14:textId="77777777" w:rsidR="00B02F39" w:rsidRPr="007F3A6F" w:rsidRDefault="00521E79">
      <w:pPr>
        <w:ind w:left="1234"/>
        <w:jc w:val="center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pacing w:val="-2"/>
          <w:sz w:val="20"/>
          <w:szCs w:val="20"/>
        </w:rPr>
        <w:t>Firme</w:t>
      </w:r>
    </w:p>
    <w:p w14:paraId="3CC3F10B" w14:textId="77777777" w:rsidR="00B02F39" w:rsidRPr="007F3A6F" w:rsidRDefault="00521E79">
      <w:pPr>
        <w:spacing w:before="5"/>
        <w:ind w:right="149"/>
        <w:jc w:val="right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</w:rPr>
        <w:t>Nome</w:t>
      </w:r>
      <w:r w:rsidRPr="007F3A6F">
        <w:rPr>
          <w:rFonts w:ascii="Titillium Web" w:hAnsi="Titillium Web"/>
          <w:spacing w:val="-14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e</w:t>
      </w:r>
      <w:r w:rsidRPr="007F3A6F">
        <w:rPr>
          <w:rFonts w:ascii="Titillium Web" w:hAnsi="Titillium Web"/>
          <w:spacing w:val="-9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cognome</w:t>
      </w:r>
      <w:r w:rsidRPr="007F3A6F">
        <w:rPr>
          <w:rFonts w:ascii="Titillium Web" w:hAnsi="Titillium Web"/>
          <w:spacing w:val="-9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del</w:t>
      </w:r>
      <w:r w:rsidRPr="007F3A6F">
        <w:rPr>
          <w:rFonts w:ascii="Titillium Web" w:hAnsi="Titillium Web"/>
          <w:spacing w:val="-12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Presidente/Legale</w:t>
      </w:r>
      <w:r w:rsidRPr="007F3A6F">
        <w:rPr>
          <w:rFonts w:ascii="Titillium Web" w:hAnsi="Titillium Web"/>
          <w:spacing w:val="-13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2"/>
          <w:sz w:val="20"/>
          <w:szCs w:val="20"/>
        </w:rPr>
        <w:t>rappresentante</w:t>
      </w:r>
    </w:p>
    <w:p w14:paraId="440304D1" w14:textId="77777777" w:rsidR="00B02F39" w:rsidRPr="007F3A6F" w:rsidRDefault="00521E79">
      <w:pPr>
        <w:spacing w:before="1"/>
        <w:ind w:right="142"/>
        <w:jc w:val="right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</w:rPr>
        <w:t>della</w:t>
      </w:r>
      <w:r w:rsidRPr="007F3A6F">
        <w:rPr>
          <w:rFonts w:ascii="Titillium Web" w:hAnsi="Titillium Web"/>
          <w:spacing w:val="-12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società/ente</w:t>
      </w:r>
      <w:r w:rsidRPr="007F3A6F">
        <w:rPr>
          <w:rFonts w:ascii="Titillium Web" w:hAnsi="Titillium Web"/>
          <w:spacing w:val="-9"/>
          <w:sz w:val="20"/>
          <w:szCs w:val="20"/>
        </w:rPr>
        <w:t xml:space="preserve"> </w:t>
      </w:r>
      <w:r w:rsidRPr="007F3A6F">
        <w:rPr>
          <w:rFonts w:ascii="Titillium Web" w:hAnsi="Titillium Web"/>
          <w:spacing w:val="-2"/>
          <w:sz w:val="20"/>
          <w:szCs w:val="20"/>
        </w:rPr>
        <w:t>(delegante)</w:t>
      </w:r>
    </w:p>
    <w:p w14:paraId="42DCAD41" w14:textId="77777777" w:rsidR="00B02F39" w:rsidRPr="007F3A6F" w:rsidRDefault="00B02F39">
      <w:pPr>
        <w:jc w:val="right"/>
        <w:rPr>
          <w:rFonts w:ascii="Titillium Web" w:hAnsi="Titillium Web"/>
          <w:sz w:val="20"/>
          <w:szCs w:val="20"/>
        </w:rPr>
        <w:sectPr w:rsidR="00B02F39" w:rsidRPr="007F3A6F">
          <w:type w:val="continuous"/>
          <w:pgSz w:w="11910" w:h="16840"/>
          <w:pgMar w:top="1520" w:right="1133" w:bottom="280" w:left="992" w:header="720" w:footer="720" w:gutter="0"/>
          <w:cols w:num="2" w:space="720" w:equalWidth="0">
            <w:col w:w="2542" w:space="1399"/>
            <w:col w:w="5844"/>
          </w:cols>
        </w:sectPr>
      </w:pPr>
    </w:p>
    <w:p w14:paraId="26EF5C99" w14:textId="77777777" w:rsidR="00B02F39" w:rsidRPr="007F3A6F" w:rsidRDefault="00B02F39">
      <w:pPr>
        <w:pStyle w:val="Corpotesto"/>
        <w:spacing w:before="3"/>
        <w:rPr>
          <w:rFonts w:ascii="Titillium Web" w:hAnsi="Titillium Web"/>
          <w:sz w:val="20"/>
          <w:szCs w:val="20"/>
        </w:rPr>
      </w:pPr>
    </w:p>
    <w:p w14:paraId="47C02615" w14:textId="77777777" w:rsidR="00B02F39" w:rsidRPr="007F3A6F" w:rsidRDefault="00521E79">
      <w:pPr>
        <w:spacing w:line="20" w:lineRule="exact"/>
        <w:ind w:left="4838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noProof/>
          <w:sz w:val="20"/>
          <w:szCs w:val="20"/>
        </w:rPr>
        <mc:AlternateContent>
          <mc:Choice Requires="wpg">
            <w:drawing>
              <wp:inline distT="0" distB="0" distL="0" distR="0" wp14:anchorId="3D455334" wp14:editId="2795CDAE">
                <wp:extent cx="3048000" cy="6350"/>
                <wp:effectExtent l="9525" t="0" r="0" b="317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48000" cy="6350"/>
                          <a:chOff x="0" y="0"/>
                          <a:chExt cx="3048000" cy="635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3175"/>
                            <a:ext cx="3048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0">
                                <a:moveTo>
                                  <a:pt x="0" y="0"/>
                                </a:moveTo>
                                <a:lnTo>
                                  <a:pt x="30480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DF0721" id="Group 2" o:spid="_x0000_s1026" style="width:240pt;height:.5pt;mso-position-horizontal-relative:char;mso-position-vertical-relative:line" coordsize="3048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">
                <v:shape id="Graphic 3" o:spid="_x0000_s1027" style="position:absolute;top:31;width:30480;height:13;visibility:visible;mso-wrap-style:square;v-text-anchor:top" coordsize="3048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" path="m,l3048000,e" filled="f" strokeweight=".5pt">
                  <v:path arrowok="t"/>
                </v:shape>
                <w10:anchorlock/>
              </v:group>
            </w:pict>
          </mc:Fallback>
        </mc:AlternateContent>
      </w:r>
    </w:p>
    <w:p w14:paraId="3181DEED" w14:textId="77777777" w:rsidR="00B02F39" w:rsidRPr="007F3A6F" w:rsidRDefault="00B02F39">
      <w:pPr>
        <w:pStyle w:val="Corpotesto"/>
        <w:spacing w:before="8"/>
        <w:rPr>
          <w:rFonts w:ascii="Titillium Web" w:hAnsi="Titillium Web"/>
          <w:sz w:val="20"/>
          <w:szCs w:val="20"/>
        </w:rPr>
      </w:pPr>
    </w:p>
    <w:p w14:paraId="5E520822" w14:textId="77777777" w:rsidR="00B02F39" w:rsidRPr="007F3A6F" w:rsidRDefault="00521E79">
      <w:pPr>
        <w:ind w:left="5581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sz w:val="20"/>
          <w:szCs w:val="20"/>
        </w:rPr>
        <w:t>Nome</w:t>
      </w:r>
      <w:r w:rsidRPr="007F3A6F">
        <w:rPr>
          <w:rFonts w:ascii="Titillium Web" w:hAnsi="Titillium Web"/>
          <w:spacing w:val="-6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e</w:t>
      </w:r>
      <w:r w:rsidRPr="007F3A6F">
        <w:rPr>
          <w:rFonts w:ascii="Titillium Web" w:hAnsi="Titillium Web"/>
          <w:spacing w:val="-1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cognome</w:t>
      </w:r>
      <w:r w:rsidRPr="007F3A6F">
        <w:rPr>
          <w:rFonts w:ascii="Titillium Web" w:hAnsi="Titillium Web"/>
          <w:spacing w:val="-1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del</w:t>
      </w:r>
      <w:r w:rsidRPr="007F3A6F">
        <w:rPr>
          <w:rFonts w:ascii="Titillium Web" w:hAnsi="Titillium Web"/>
          <w:spacing w:val="-3"/>
          <w:sz w:val="20"/>
          <w:szCs w:val="20"/>
        </w:rPr>
        <w:t xml:space="preserve"> </w:t>
      </w:r>
      <w:r w:rsidRPr="007F3A6F">
        <w:rPr>
          <w:rFonts w:ascii="Titillium Web" w:hAnsi="Titillium Web"/>
          <w:sz w:val="20"/>
          <w:szCs w:val="20"/>
        </w:rPr>
        <w:t>soggetto</w:t>
      </w:r>
      <w:r w:rsidRPr="007F3A6F">
        <w:rPr>
          <w:rFonts w:ascii="Titillium Web" w:hAnsi="Titillium Web"/>
          <w:spacing w:val="-2"/>
          <w:sz w:val="20"/>
          <w:szCs w:val="20"/>
        </w:rPr>
        <w:t xml:space="preserve"> delegato</w:t>
      </w:r>
    </w:p>
    <w:p w14:paraId="0C0ED89F" w14:textId="77777777" w:rsidR="00B02F39" w:rsidRPr="007F3A6F" w:rsidRDefault="00521E79">
      <w:pPr>
        <w:pStyle w:val="Corpotesto"/>
        <w:spacing w:before="3"/>
        <w:rPr>
          <w:rFonts w:ascii="Titillium Web" w:hAnsi="Titillium Web"/>
          <w:sz w:val="20"/>
          <w:szCs w:val="20"/>
        </w:rPr>
      </w:pPr>
      <w:r w:rsidRPr="007F3A6F">
        <w:rPr>
          <w:rFonts w:ascii="Titillium Web" w:hAnsi="Titillium Web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3900533E" wp14:editId="5C8652DB">
                <wp:simplePos x="0" y="0"/>
                <wp:positionH relativeFrom="page">
                  <wp:posOffset>4654803</wp:posOffset>
                </wp:positionH>
                <wp:positionV relativeFrom="paragraph">
                  <wp:posOffset>141203</wp:posOffset>
                </wp:positionV>
                <wp:extent cx="20955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95500">
                              <a:moveTo>
                                <a:pt x="0" y="0"/>
                              </a:moveTo>
                              <a:lnTo>
                                <a:pt x="20955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C5071" id="Graphic 4" o:spid="_x0000_s1026" style="position:absolute;margin-left:366.5pt;margin-top:11.1pt;width:165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95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" path="m,l2095500,e" filled="f" strokeweight=".5pt">
                <v:path arrowok="t"/>
                <w10:wrap type="topAndBottom" anchorx="page"/>
              </v:shape>
            </w:pict>
          </mc:Fallback>
        </mc:AlternateContent>
      </w:r>
    </w:p>
    <w:p w14:paraId="3098FE31" w14:textId="77777777" w:rsidR="00B02F39" w:rsidRPr="007F3A6F" w:rsidRDefault="00B02F39">
      <w:pPr>
        <w:pStyle w:val="Corpotesto"/>
        <w:spacing w:before="46"/>
        <w:rPr>
          <w:rFonts w:ascii="Titillium Web" w:hAnsi="Titillium Web"/>
          <w:sz w:val="20"/>
          <w:szCs w:val="20"/>
        </w:rPr>
      </w:pPr>
    </w:p>
    <w:p w14:paraId="785C5AA4" w14:textId="77777777" w:rsidR="00B02F39" w:rsidRPr="007F3A6F" w:rsidRDefault="00521E79">
      <w:pPr>
        <w:spacing w:before="1"/>
        <w:ind w:left="140"/>
        <w:rPr>
          <w:rFonts w:ascii="Titillium Web" w:hAnsi="Titillium Web"/>
          <w:i/>
          <w:sz w:val="20"/>
          <w:szCs w:val="20"/>
        </w:rPr>
      </w:pPr>
      <w:r w:rsidRPr="007F3A6F">
        <w:rPr>
          <w:rFonts w:ascii="Titillium Web" w:hAnsi="Titillium Web"/>
          <w:spacing w:val="-2"/>
          <w:sz w:val="20"/>
          <w:szCs w:val="20"/>
        </w:rPr>
        <w:t>*</w:t>
      </w:r>
      <w:r w:rsidRPr="007F3A6F">
        <w:rPr>
          <w:rFonts w:ascii="Titillium Web" w:hAnsi="Titillium Web"/>
          <w:spacing w:val="-16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Il</w:t>
      </w:r>
      <w:r w:rsidRPr="007F3A6F">
        <w:rPr>
          <w:rFonts w:ascii="Titillium Web" w:hAnsi="Titillium Web"/>
          <w:i/>
          <w:spacing w:val="-16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presente</w:t>
      </w:r>
      <w:r w:rsidRPr="007F3A6F">
        <w:rPr>
          <w:rFonts w:ascii="Titillium Web" w:hAnsi="Titillium Web"/>
          <w:i/>
          <w:spacing w:val="-16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documento</w:t>
      </w:r>
      <w:r w:rsidRPr="007F3A6F">
        <w:rPr>
          <w:rFonts w:ascii="Titillium Web" w:hAnsi="Titillium Web"/>
          <w:i/>
          <w:spacing w:val="-18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va</w:t>
      </w:r>
      <w:r w:rsidRPr="007F3A6F">
        <w:rPr>
          <w:rFonts w:ascii="Titillium Web" w:hAnsi="Titillium Web"/>
          <w:i/>
          <w:spacing w:val="-16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compilato</w:t>
      </w:r>
      <w:r w:rsidRPr="007F3A6F">
        <w:rPr>
          <w:rFonts w:ascii="Titillium Web" w:hAnsi="Titillium Web"/>
          <w:i/>
          <w:spacing w:val="-18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e</w:t>
      </w:r>
      <w:r w:rsidRPr="007F3A6F">
        <w:rPr>
          <w:rFonts w:ascii="Titillium Web" w:hAnsi="Titillium Web"/>
          <w:i/>
          <w:spacing w:val="-15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sottoscritto</w:t>
      </w:r>
      <w:r w:rsidRPr="007F3A6F">
        <w:rPr>
          <w:rFonts w:ascii="Titillium Web" w:hAnsi="Titillium Web"/>
          <w:i/>
          <w:spacing w:val="-16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con</w:t>
      </w:r>
      <w:r w:rsidRPr="007F3A6F">
        <w:rPr>
          <w:rFonts w:ascii="Titillium Web" w:hAnsi="Titillium Web"/>
          <w:i/>
          <w:spacing w:val="-17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firma</w:t>
      </w:r>
      <w:r w:rsidRPr="007F3A6F">
        <w:rPr>
          <w:rFonts w:ascii="Titillium Web" w:hAnsi="Titillium Web"/>
          <w:i/>
          <w:spacing w:val="-19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elettronica,</w:t>
      </w:r>
      <w:r w:rsidRPr="007F3A6F">
        <w:rPr>
          <w:rFonts w:ascii="Titillium Web" w:hAnsi="Titillium Web"/>
          <w:i/>
          <w:spacing w:val="-15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inoltre</w:t>
      </w:r>
      <w:r w:rsidRPr="007F3A6F">
        <w:rPr>
          <w:rFonts w:ascii="Titillium Web" w:hAnsi="Titillium Web"/>
          <w:i/>
          <w:spacing w:val="-17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allegare</w:t>
      </w:r>
      <w:r w:rsidRPr="007F3A6F">
        <w:rPr>
          <w:rFonts w:ascii="Titillium Web" w:hAnsi="Titillium Web"/>
          <w:i/>
          <w:spacing w:val="-17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>copia</w:t>
      </w:r>
      <w:r w:rsidRPr="007F3A6F">
        <w:rPr>
          <w:rFonts w:ascii="Titillium Web" w:hAnsi="Titillium Web"/>
          <w:i/>
          <w:spacing w:val="-11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pacing w:val="-2"/>
          <w:sz w:val="20"/>
          <w:szCs w:val="20"/>
        </w:rPr>
        <w:t xml:space="preserve">di </w:t>
      </w:r>
      <w:r w:rsidRPr="007F3A6F">
        <w:rPr>
          <w:rFonts w:ascii="Titillium Web" w:hAnsi="Titillium Web"/>
          <w:i/>
          <w:sz w:val="20"/>
          <w:szCs w:val="20"/>
        </w:rPr>
        <w:t>un documento di identità in</w:t>
      </w:r>
      <w:r w:rsidRPr="007F3A6F">
        <w:rPr>
          <w:rFonts w:ascii="Titillium Web" w:hAnsi="Titillium Web"/>
          <w:i/>
          <w:spacing w:val="-1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z w:val="20"/>
          <w:szCs w:val="20"/>
        </w:rPr>
        <w:t>corso di validità del delegato e</w:t>
      </w:r>
      <w:r w:rsidRPr="007F3A6F">
        <w:rPr>
          <w:rFonts w:ascii="Titillium Web" w:hAnsi="Titillium Web"/>
          <w:i/>
          <w:spacing w:val="-1"/>
          <w:sz w:val="20"/>
          <w:szCs w:val="20"/>
        </w:rPr>
        <w:t xml:space="preserve"> </w:t>
      </w:r>
      <w:r w:rsidRPr="007F3A6F">
        <w:rPr>
          <w:rFonts w:ascii="Titillium Web" w:hAnsi="Titillium Web"/>
          <w:i/>
          <w:sz w:val="20"/>
          <w:szCs w:val="20"/>
        </w:rPr>
        <w:t>delegante</w:t>
      </w:r>
    </w:p>
    <w:sectPr w:rsidR="00B02F39" w:rsidRPr="007F3A6F">
      <w:type w:val="continuous"/>
      <w:pgSz w:w="11910" w:h="16840"/>
      <w:pgMar w:top="1520" w:right="1133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F8C5" w14:textId="77777777" w:rsidR="002735DD" w:rsidRDefault="002735DD" w:rsidP="00E13C0B">
      <w:r>
        <w:separator/>
      </w:r>
    </w:p>
  </w:endnote>
  <w:endnote w:type="continuationSeparator" w:id="0">
    <w:p w14:paraId="20149A5E" w14:textId="77777777" w:rsidR="002735DD" w:rsidRDefault="002735DD" w:rsidP="00E1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25DFB" w14:textId="77777777" w:rsidR="00AF19B8" w:rsidRDefault="00AF19B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B46EA" w14:textId="77777777" w:rsidR="00AF19B8" w:rsidRDefault="00AF19B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2FA2" w14:textId="77777777" w:rsidR="00AF19B8" w:rsidRDefault="00AF19B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A024F" w14:textId="77777777" w:rsidR="002735DD" w:rsidRDefault="002735DD" w:rsidP="00E13C0B">
      <w:r>
        <w:separator/>
      </w:r>
    </w:p>
  </w:footnote>
  <w:footnote w:type="continuationSeparator" w:id="0">
    <w:p w14:paraId="5A68198B" w14:textId="77777777" w:rsidR="002735DD" w:rsidRDefault="002735DD" w:rsidP="00E13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D8F0" w14:textId="77777777" w:rsidR="00AF19B8" w:rsidRDefault="00AF19B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4852F" w14:textId="3CE834A8" w:rsidR="00E13C0B" w:rsidRDefault="003E1ECD">
    <w:pPr>
      <w:pStyle w:val="Intestazione"/>
    </w:pPr>
    <w:r>
      <w:rPr>
        <w:noProof/>
      </w:rPr>
      <w:drawing>
        <wp:inline distT="0" distB="0" distL="0" distR="0" wp14:anchorId="3338E2C7" wp14:editId="2860CCA7">
          <wp:extent cx="6120130" cy="422275"/>
          <wp:effectExtent l="0" t="0" r="0" b="0"/>
          <wp:docPr id="171068852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2013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AD59AB" w14:textId="77777777" w:rsidR="003E1ECD" w:rsidRDefault="003E1ECD">
    <w:pPr>
      <w:pStyle w:val="Intestazione"/>
    </w:pPr>
  </w:p>
  <w:p w14:paraId="453678FD" w14:textId="00BB073C" w:rsidR="003E1ECD" w:rsidRPr="00AF19B8" w:rsidRDefault="003E1ECD" w:rsidP="003E1ECD">
    <w:pPr>
      <w:pStyle w:val="Intestazione"/>
      <w:jc w:val="right"/>
      <w:rPr>
        <w:rFonts w:ascii="Calibri Light" w:hAnsi="Calibri Light" w:cs="Calibri Light"/>
        <w:color w:val="A6A6A6" w:themeColor="background1" w:themeShade="A6"/>
      </w:rPr>
    </w:pPr>
    <w:r w:rsidRPr="00AF19B8">
      <w:rPr>
        <w:rFonts w:ascii="Calibri Light" w:hAnsi="Calibri Light" w:cs="Calibri Light"/>
        <w:color w:val="A6A6A6" w:themeColor="background1" w:themeShade="A6"/>
      </w:rPr>
      <w:t xml:space="preserve">ALLEGATO A13                                                                                                                                                                           </w:t>
    </w:r>
  </w:p>
  <w:p w14:paraId="3C849435" w14:textId="77777777" w:rsidR="003E1ECD" w:rsidRDefault="003E1EC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6EA2" w14:textId="77777777" w:rsidR="00AF19B8" w:rsidRDefault="00AF19B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F7D90"/>
    <w:multiLevelType w:val="hybridMultilevel"/>
    <w:tmpl w:val="A47A4A5A"/>
    <w:lvl w:ilvl="0" w:tplc="EBC207F0">
      <w:numFmt w:val="bullet"/>
      <w:lvlText w:val=""/>
      <w:lvlJc w:val="left"/>
      <w:pPr>
        <w:ind w:left="8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642561C">
      <w:numFmt w:val="bullet"/>
      <w:lvlText w:val="•"/>
      <w:lvlJc w:val="left"/>
      <w:pPr>
        <w:ind w:left="1752" w:hanging="360"/>
      </w:pPr>
      <w:rPr>
        <w:rFonts w:hint="default"/>
        <w:lang w:val="it-IT" w:eastAsia="en-US" w:bidi="ar-SA"/>
      </w:rPr>
    </w:lvl>
    <w:lvl w:ilvl="2" w:tplc="FBB878AE">
      <w:numFmt w:val="bullet"/>
      <w:lvlText w:val="•"/>
      <w:lvlJc w:val="left"/>
      <w:pPr>
        <w:ind w:left="2644" w:hanging="360"/>
      </w:pPr>
      <w:rPr>
        <w:rFonts w:hint="default"/>
        <w:lang w:val="it-IT" w:eastAsia="en-US" w:bidi="ar-SA"/>
      </w:rPr>
    </w:lvl>
    <w:lvl w:ilvl="3" w:tplc="0F081FD0">
      <w:numFmt w:val="bullet"/>
      <w:lvlText w:val="•"/>
      <w:lvlJc w:val="left"/>
      <w:pPr>
        <w:ind w:left="3536" w:hanging="360"/>
      </w:pPr>
      <w:rPr>
        <w:rFonts w:hint="default"/>
        <w:lang w:val="it-IT" w:eastAsia="en-US" w:bidi="ar-SA"/>
      </w:rPr>
    </w:lvl>
    <w:lvl w:ilvl="4" w:tplc="BCAA7194">
      <w:numFmt w:val="bullet"/>
      <w:lvlText w:val="•"/>
      <w:lvlJc w:val="left"/>
      <w:pPr>
        <w:ind w:left="4429" w:hanging="360"/>
      </w:pPr>
      <w:rPr>
        <w:rFonts w:hint="default"/>
        <w:lang w:val="it-IT" w:eastAsia="en-US" w:bidi="ar-SA"/>
      </w:rPr>
    </w:lvl>
    <w:lvl w:ilvl="5" w:tplc="CD76C61A">
      <w:numFmt w:val="bullet"/>
      <w:lvlText w:val="•"/>
      <w:lvlJc w:val="left"/>
      <w:pPr>
        <w:ind w:left="5321" w:hanging="360"/>
      </w:pPr>
      <w:rPr>
        <w:rFonts w:hint="default"/>
        <w:lang w:val="it-IT" w:eastAsia="en-US" w:bidi="ar-SA"/>
      </w:rPr>
    </w:lvl>
    <w:lvl w:ilvl="6" w:tplc="5816C164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7" w:tplc="C87CC61A">
      <w:numFmt w:val="bullet"/>
      <w:lvlText w:val="•"/>
      <w:lvlJc w:val="left"/>
      <w:pPr>
        <w:ind w:left="7106" w:hanging="360"/>
      </w:pPr>
      <w:rPr>
        <w:rFonts w:hint="default"/>
        <w:lang w:val="it-IT" w:eastAsia="en-US" w:bidi="ar-SA"/>
      </w:rPr>
    </w:lvl>
    <w:lvl w:ilvl="8" w:tplc="658C45B0">
      <w:numFmt w:val="bullet"/>
      <w:lvlText w:val="•"/>
      <w:lvlJc w:val="left"/>
      <w:pPr>
        <w:ind w:left="7998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4882524"/>
    <w:multiLevelType w:val="hybridMultilevel"/>
    <w:tmpl w:val="26D62344"/>
    <w:lvl w:ilvl="0" w:tplc="3C6A1792">
      <w:numFmt w:val="bullet"/>
      <w:lvlText w:val=""/>
      <w:lvlJc w:val="left"/>
      <w:pPr>
        <w:ind w:left="8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35EFD10">
      <w:numFmt w:val="bullet"/>
      <w:lvlText w:val="•"/>
      <w:lvlJc w:val="left"/>
      <w:pPr>
        <w:ind w:left="1752" w:hanging="360"/>
      </w:pPr>
      <w:rPr>
        <w:rFonts w:hint="default"/>
        <w:lang w:val="it-IT" w:eastAsia="en-US" w:bidi="ar-SA"/>
      </w:rPr>
    </w:lvl>
    <w:lvl w:ilvl="2" w:tplc="0B40E8E0">
      <w:numFmt w:val="bullet"/>
      <w:lvlText w:val="•"/>
      <w:lvlJc w:val="left"/>
      <w:pPr>
        <w:ind w:left="2644" w:hanging="360"/>
      </w:pPr>
      <w:rPr>
        <w:rFonts w:hint="default"/>
        <w:lang w:val="it-IT" w:eastAsia="en-US" w:bidi="ar-SA"/>
      </w:rPr>
    </w:lvl>
    <w:lvl w:ilvl="3" w:tplc="8AC6626A">
      <w:numFmt w:val="bullet"/>
      <w:lvlText w:val="•"/>
      <w:lvlJc w:val="left"/>
      <w:pPr>
        <w:ind w:left="3536" w:hanging="360"/>
      </w:pPr>
      <w:rPr>
        <w:rFonts w:hint="default"/>
        <w:lang w:val="it-IT" w:eastAsia="en-US" w:bidi="ar-SA"/>
      </w:rPr>
    </w:lvl>
    <w:lvl w:ilvl="4" w:tplc="D5ACD660">
      <w:numFmt w:val="bullet"/>
      <w:lvlText w:val="•"/>
      <w:lvlJc w:val="left"/>
      <w:pPr>
        <w:ind w:left="4429" w:hanging="360"/>
      </w:pPr>
      <w:rPr>
        <w:rFonts w:hint="default"/>
        <w:lang w:val="it-IT" w:eastAsia="en-US" w:bidi="ar-SA"/>
      </w:rPr>
    </w:lvl>
    <w:lvl w:ilvl="5" w:tplc="DD800B74">
      <w:numFmt w:val="bullet"/>
      <w:lvlText w:val="•"/>
      <w:lvlJc w:val="left"/>
      <w:pPr>
        <w:ind w:left="5321" w:hanging="360"/>
      </w:pPr>
      <w:rPr>
        <w:rFonts w:hint="default"/>
        <w:lang w:val="it-IT" w:eastAsia="en-US" w:bidi="ar-SA"/>
      </w:rPr>
    </w:lvl>
    <w:lvl w:ilvl="6" w:tplc="B136DF8A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7" w:tplc="62747910">
      <w:numFmt w:val="bullet"/>
      <w:lvlText w:val="•"/>
      <w:lvlJc w:val="left"/>
      <w:pPr>
        <w:ind w:left="7106" w:hanging="360"/>
      </w:pPr>
      <w:rPr>
        <w:rFonts w:hint="default"/>
        <w:lang w:val="it-IT" w:eastAsia="en-US" w:bidi="ar-SA"/>
      </w:rPr>
    </w:lvl>
    <w:lvl w:ilvl="8" w:tplc="E6F86386">
      <w:numFmt w:val="bullet"/>
      <w:lvlText w:val="•"/>
      <w:lvlJc w:val="left"/>
      <w:pPr>
        <w:ind w:left="7998" w:hanging="360"/>
      </w:pPr>
      <w:rPr>
        <w:rFonts w:hint="default"/>
        <w:lang w:val="it-IT" w:eastAsia="en-US" w:bidi="ar-SA"/>
      </w:rPr>
    </w:lvl>
  </w:abstractNum>
  <w:num w:numId="1" w16cid:durableId="185559329">
    <w:abstractNumId w:val="1"/>
  </w:num>
  <w:num w:numId="2" w16cid:durableId="123531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F39"/>
    <w:rsid w:val="0005792A"/>
    <w:rsid w:val="0012087A"/>
    <w:rsid w:val="002735DD"/>
    <w:rsid w:val="003E1ECD"/>
    <w:rsid w:val="00452DAF"/>
    <w:rsid w:val="00521E79"/>
    <w:rsid w:val="00684751"/>
    <w:rsid w:val="007559F4"/>
    <w:rsid w:val="007F3A6F"/>
    <w:rsid w:val="00A04558"/>
    <w:rsid w:val="00AF19B8"/>
    <w:rsid w:val="00B02F39"/>
    <w:rsid w:val="00B5118A"/>
    <w:rsid w:val="00BB1614"/>
    <w:rsid w:val="00DB21CC"/>
    <w:rsid w:val="00E103D6"/>
    <w:rsid w:val="00E1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E6187"/>
  <w15:docId w15:val="{0A772819-115F-4A50-A9C9-C91B54CC5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spacing w:before="83"/>
      <w:ind w:right="141"/>
      <w:jc w:val="right"/>
      <w:outlineLvl w:val="0"/>
    </w:pPr>
    <w:rPr>
      <w:b/>
      <w:bCs/>
      <w:i/>
      <w:i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-1"/>
      <w:jc w:val="center"/>
      <w:outlineLvl w:val="1"/>
    </w:pPr>
    <w:rPr>
      <w:rFonts w:ascii="Tahoma" w:eastAsia="Tahoma" w:hAnsi="Tahoma" w:cs="Tahoma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859" w:hanging="359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E13C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3C0B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13C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3C0B"/>
    <w:rPr>
      <w:rFonts w:ascii="Verdana" w:eastAsia="Verdana" w:hAnsi="Verdana" w:cs="Verdana"/>
      <w:lang w:val="it-IT"/>
    </w:rPr>
  </w:style>
  <w:style w:type="paragraph" w:customStyle="1" w:styleId="Default">
    <w:name w:val="Default"/>
    <w:rsid w:val="003E1ECD"/>
    <w:pPr>
      <w:widowControl/>
      <w:adjustRightInd w:val="0"/>
    </w:pPr>
    <w:rPr>
      <w:rFonts w:ascii="Arial" w:hAnsi="Arial" w:cs="Arial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Props1.xml><?xml version="1.0" encoding="utf-8"?>
<ds:datastoreItem xmlns:ds="http://schemas.openxmlformats.org/officeDocument/2006/customXml" ds:itemID="{6460FB67-B68E-42C9-849E-D65D1F258B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AC967A-BA95-4D6B-A532-5605FEBD1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71B38-4CE1-4A5B-8203-53ACA5D3098C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Servi</dc:creator>
  <cp:lastModifiedBy>Simona Berardi</cp:lastModifiedBy>
  <cp:revision>3</cp:revision>
  <dcterms:created xsi:type="dcterms:W3CDTF">2026-03-03T06:43:00Z</dcterms:created>
  <dcterms:modified xsi:type="dcterms:W3CDTF">2026-03-04T10:40:00Z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2026-01-08T00:00:00Z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2026-01-08T00:00:00Z</vt:filetime>
  </property>
  <property fmtid="{D5CDD505-2E9C-101B-9397-08002B2CF9AE}" pid="6" name="ContentTypeId">
    <vt:lpwstr>0x010100CA3E3C6BB3BECF4C99F92A4D89C63592</vt:lpwstr>
  </property>
  <property fmtid="{D5CDD505-2E9C-101B-9397-08002B2CF9AE}" pid="7" name="MediaServiceImageTags">
    <vt:lpwstr/>
  </property>
</Properties>
</file>